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857D" w14:textId="77777777" w:rsidR="00EC2DDA" w:rsidRDefault="008169A1">
      <w:pPr>
        <w:ind w:firstLineChars="200" w:firstLine="964"/>
        <w:rPr>
          <w:rFonts w:ascii="宋体" w:eastAsia="宋体" w:hAnsi="宋体" w:cs="宋体"/>
          <w:b/>
          <w:sz w:val="48"/>
          <w:szCs w:val="48"/>
        </w:rPr>
      </w:pPr>
      <w:r>
        <w:rPr>
          <w:rFonts w:ascii="宋体" w:eastAsia="宋体" w:hAnsi="宋体" w:cs="宋体" w:hint="eastAsia"/>
          <w:b/>
          <w:sz w:val="48"/>
          <w:szCs w:val="48"/>
        </w:rPr>
        <w:t>湟源县“科技特派员”工作站</w:t>
      </w:r>
    </w:p>
    <w:p w14:paraId="1B5900A0" w14:textId="77777777" w:rsidR="00EC2DDA" w:rsidRDefault="008169A1">
      <w:pPr>
        <w:ind w:firstLineChars="1000" w:firstLine="32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>第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期</w:t>
      </w:r>
    </w:p>
    <w:p w14:paraId="4079C966" w14:textId="77777777" w:rsidR="00EC2DDA" w:rsidRDefault="008169A1">
      <w:pPr>
        <w:ind w:firstLineChars="100" w:firstLine="28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>湟源县“科技特派员”工作站</w:t>
      </w:r>
      <w:r>
        <w:rPr>
          <w:rFonts w:ascii="宋体" w:eastAsia="宋体" w:hAnsi="宋体" w:cs="宋体" w:hint="eastAsia"/>
          <w:sz w:val="28"/>
          <w:szCs w:val="28"/>
          <w:u w:val="single"/>
        </w:rPr>
        <w:t>001</w:t>
      </w:r>
      <w:r>
        <w:rPr>
          <w:rFonts w:ascii="宋体" w:eastAsia="宋体" w:hAnsi="宋体" w:cs="宋体" w:hint="eastAsia"/>
          <w:sz w:val="28"/>
          <w:szCs w:val="28"/>
          <w:u w:val="single"/>
        </w:rPr>
        <w:t>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2022</w:t>
      </w:r>
      <w:r>
        <w:rPr>
          <w:rFonts w:ascii="宋体" w:eastAsia="宋体" w:hAnsi="宋体" w:cs="宋体" w:hint="eastAsia"/>
          <w:sz w:val="28"/>
          <w:szCs w:val="28"/>
          <w:u w:val="single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>3</w:t>
      </w:r>
      <w:r>
        <w:rPr>
          <w:rFonts w:ascii="宋体" w:eastAsia="宋体" w:hAnsi="宋体" w:cs="宋体" w:hint="eastAsia"/>
          <w:sz w:val="28"/>
          <w:szCs w:val="28"/>
          <w:u w:val="single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>23</w:t>
      </w:r>
      <w:r>
        <w:rPr>
          <w:rFonts w:ascii="宋体" w:eastAsia="宋体" w:hAnsi="宋体" w:cs="宋体" w:hint="eastAsia"/>
          <w:sz w:val="28"/>
          <w:szCs w:val="28"/>
          <w:u w:val="single"/>
        </w:rPr>
        <w:t>号</w:t>
      </w:r>
    </w:p>
    <w:p w14:paraId="1B302EA4" w14:textId="77777777" w:rsidR="00EC2DDA" w:rsidRDefault="008169A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凝心合力做实三区科技服务工作</w:t>
      </w:r>
    </w:p>
    <w:p w14:paraId="227A023A" w14:textId="77777777" w:rsidR="00EC2DDA" w:rsidRDefault="008169A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6F358B82" wp14:editId="7435E944">
            <wp:extent cx="2694305" cy="2005965"/>
            <wp:effectExtent l="0" t="0" r="10795" b="13335"/>
            <wp:docPr id="5" name="图片 5" descr="345ac5829267927bf3f68b2037078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45ac5829267927bf3f68b20370787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5342DD66" wp14:editId="47346A18">
            <wp:extent cx="2478405" cy="1991360"/>
            <wp:effectExtent l="0" t="0" r="17145" b="8890"/>
            <wp:docPr id="6" name="图片 6" descr="68c00e923f78d6cac3d5ebe3ea17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c00e923f78d6cac3d5ebe3ea17cab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2AD6" w14:textId="77777777" w:rsidR="00EC2DDA" w:rsidRDefault="008169A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日青海省科技厅、西宁市科技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局相关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领导深入我工作站湟源恒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畜牧养殖专业合作社进行调研，就科技特派员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“三区”人才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在支撑乡村产业振兴中的重要作用，工作站如何更好引领企业发展壮大，聚焦科技服务助力乡村振兴等与全体工作站科技特派员、企业负责人做了细致、有效的工作探讨。我工作站与企业负责人对科技特派员工作站的建立运行、畜牧养殖专业合作社在经营生产中存在的问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和愿景向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省市调研组进行了汇报，调研组希望所有科技特派员凝心聚力上下一致助力乡村振兴，做实三区科技服务，为服务企业插上腾飞科技羽翼。</w:t>
      </w:r>
    </w:p>
    <w:p w14:paraId="43DC1D52" w14:textId="350403DA" w:rsidR="00EC2DDA" w:rsidRDefault="008169A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日我</w:t>
      </w:r>
      <w:r>
        <w:rPr>
          <w:rFonts w:ascii="仿宋" w:eastAsia="仿宋" w:hAnsi="仿宋" w:cs="仿宋" w:hint="eastAsia"/>
          <w:sz w:val="32"/>
          <w:szCs w:val="32"/>
        </w:rPr>
        <w:t>工作站所有科技特派员积极行动，</w:t>
      </w:r>
      <w:r>
        <w:rPr>
          <w:rFonts w:ascii="仿宋" w:eastAsia="仿宋" w:hAnsi="仿宋" w:cs="仿宋" w:hint="eastAsia"/>
          <w:sz w:val="32"/>
          <w:szCs w:val="32"/>
        </w:rPr>
        <w:t>深入服务企业进行饲草饲料配比投喂、养殖机械设备数据采集等相关工作。实施本季度的重点服务目标任务并明确了职责分工，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落实落细“三区”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科技服务工作，以强化科技引领和示范带动作用，提升企业的经营管理水平和生产效能。</w:t>
      </w:r>
    </w:p>
    <w:p w14:paraId="6E5DBADD" w14:textId="77777777" w:rsidR="00EC2DDA" w:rsidRDefault="008169A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40D704F8" wp14:editId="13E6674D">
            <wp:extent cx="2729230" cy="2433320"/>
            <wp:effectExtent l="0" t="0" r="13970" b="5080"/>
            <wp:docPr id="1" name="图片 1" descr="618acd1ea07fbc3c89532219428ca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8acd1ea07fbc3c89532219428ca2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0915BA36" wp14:editId="219556CD">
            <wp:extent cx="2493010" cy="2415540"/>
            <wp:effectExtent l="0" t="0" r="2540" b="3810"/>
            <wp:docPr id="2" name="图片 2" descr="9f886c4dcd1af6036b95149a78f3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886c4dcd1af6036b95149a78f3e8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69597" w14:textId="77777777" w:rsidR="00EC2DDA" w:rsidRDefault="008169A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792FBE40" wp14:editId="37A29DE7">
            <wp:extent cx="2561590" cy="2268855"/>
            <wp:effectExtent l="0" t="0" r="10160" b="17145"/>
            <wp:docPr id="3" name="图片 3" descr="3d3e1ebb0f97fbc197c0d689cf88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3e1ebb0f97fbc197c0d689cf8856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74907C1C" wp14:editId="65F62C2A">
            <wp:extent cx="2600325" cy="2252345"/>
            <wp:effectExtent l="0" t="0" r="9525" b="14605"/>
            <wp:docPr id="4" name="图片 4" descr="9e78883457f3b2df257f41aeb5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78883457f3b2df257f41aeb50004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534CD9"/>
    <w:rsid w:val="004C6FC1"/>
    <w:rsid w:val="008169A1"/>
    <w:rsid w:val="00C805A7"/>
    <w:rsid w:val="00EC2DDA"/>
    <w:rsid w:val="37534CD9"/>
    <w:rsid w:val="7BC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1E2D1"/>
  <w15:docId w15:val="{0B740284-077F-47A0-8186-35F79F62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褚荣鹏</dc:creator>
  <cp:lastModifiedBy>xi</cp:lastModifiedBy>
  <cp:revision>4</cp:revision>
  <cp:lastPrinted>2022-03-25T01:50:00Z</cp:lastPrinted>
  <dcterms:created xsi:type="dcterms:W3CDTF">2022-03-23T08:10:00Z</dcterms:created>
  <dcterms:modified xsi:type="dcterms:W3CDTF">2022-03-25T01:51:00Z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FA3CA02A541B4D06BEB2BCACA96A2548</vt:lpwstr>
  </property>
</Properties>
</file>